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Arial" w:eastAsia="Times New Roman" w:hAnsi="Arial" w:cs="Arial"/>
          <w:b/>
          <w:u w:val="single"/>
          <w:lang w:eastAsia="de-DE"/>
        </w:rPr>
      </w:pPr>
      <w:r>
        <w:rPr>
          <w:rFonts w:ascii="Arial" w:eastAsia="Times New Roman" w:hAnsi="Arial" w:cs="Arial"/>
          <w:b/>
          <w:u w:val="single"/>
          <w:lang w:eastAsia="de-DE"/>
        </w:rPr>
        <w:t>Antrag zur Förderung von Ferienbetreuungen für Schulkinder 2024 (Anlage 1)</w:t>
      </w: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35"/>
        <w:gridCol w:w="7054"/>
      </w:tblGrid>
      <w:tr>
        <w:trPr>
          <w:trHeight w:hRule="exact" w:val="851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Träger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(Anschrift)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35"/>
        <w:gridCol w:w="7054"/>
      </w:tblGrid>
      <w:tr>
        <w:trPr>
          <w:trHeight w:hRule="exact" w:val="45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Titel der Maßnahme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Kurze Beschreibung der Maßnahme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(max. 500 Zeichen)</w:t>
      </w:r>
    </w:p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>
        <w:trPr>
          <w:trHeight w:hRule="exact" w:val="2268"/>
        </w:trPr>
        <w:tc>
          <w:tcPr>
            <w:tcW w:w="9921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2"/>
        <w:gridCol w:w="907"/>
        <w:gridCol w:w="1747"/>
        <w:gridCol w:w="567"/>
        <w:gridCol w:w="397"/>
        <w:gridCol w:w="567"/>
        <w:gridCol w:w="397"/>
      </w:tblGrid>
      <w:tr>
        <w:trPr>
          <w:trHeight w:hRule="exact" w:val="454"/>
        </w:trPr>
        <w:tc>
          <w:tcPr>
            <w:tcW w:w="340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Voraussichtliche Teilnehmerzahl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47" w:type="dxa"/>
            <w:tcBorders>
              <w:left w:val="single" w:sz="2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mit Behinderung: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410"/>
        <w:gridCol w:w="425"/>
        <w:gridCol w:w="2835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Geplantes Alter der Kinder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2410"/>
        <w:gridCol w:w="425"/>
        <w:gridCol w:w="2835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Datum der Maßnahme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1809"/>
        <w:gridCol w:w="567"/>
        <w:gridCol w:w="425"/>
        <w:gridCol w:w="2269"/>
        <w:gridCol w:w="566"/>
      </w:tblGrid>
      <w:tr>
        <w:trPr>
          <w:trHeight w:hRule="exact" w:val="454"/>
        </w:trPr>
        <w:tc>
          <w:tcPr>
            <w:tcW w:w="2835" w:type="dxa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Uhrzeit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Uhr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de-DE"/>
        </w:rPr>
        <w:t>Kalkulation der Maßnahme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873"/>
        <w:gridCol w:w="2383"/>
        <w:gridCol w:w="382"/>
      </w:tblGrid>
      <w:tr>
        <w:tc>
          <w:tcPr>
            <w:tcW w:w="5000" w:type="pct"/>
            <w:gridSpan w:val="3"/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Diese Kalkulation ist wichtig, um nachzuweisen, dass keine Gewinnerzielungsabsicht vorliegt. Der beantragte Zuschuss soll u.a. den zu entrichtenden Teilnahmebeitrag der Eltern, unter Berücksichtigung sozialer Aspekte, reduzieren.</w:t>
            </w:r>
          </w:p>
        </w:tc>
      </w:tr>
      <w:t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Voraussichtliche Gesamtkosten der Maßnahme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Höhe der benötigten Landesförderung der Ferienbetreuung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Höhe der Einnahmen (z.B. Teilnahmebeiträge, Spenden, Eigenmittel)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val="267"/>
        </w:trPr>
        <w:tc>
          <w:tcPr>
            <w:tcW w:w="3566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Weitere Landesmittel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br/>
              <w:t>(mit Angabe welcher Behörde und welches Förderprogramm)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>
        <w:trPr>
          <w:trHeight w:hRule="exact" w:val="454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  <w:tr>
        <w:trPr>
          <w:trHeight w:hRule="exact" w:val="454"/>
        </w:trPr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€</w:t>
            </w: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 versichere, dass die Angaben zum derzeitigen Planungsstand nach bestem Wissen und Gewissen gemacht wurden und die Hinweise zur Förderung 2024</w:t>
      </w:r>
      <w:bookmarkStart w:id="0" w:name="_GoBack"/>
      <w:bookmarkEnd w:id="0"/>
      <w:r>
        <w:rPr>
          <w:rFonts w:ascii="Arial" w:eastAsia="Times New Roman" w:hAnsi="Arial" w:cs="Arial"/>
          <w:sz w:val="16"/>
          <w:szCs w:val="16"/>
          <w:lang w:eastAsia="de-DE"/>
        </w:rPr>
        <w:t xml:space="preserve"> (insbesondere die Förderkriterien) des Amtes für Jugend und Familie der Landeshauptstadt Mainz Berücksichtigung fanden. Die Mittel werden zweckentsprechend eingesetzt.</w:t>
      </w:r>
    </w:p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3969"/>
        <w:gridCol w:w="992"/>
        <w:gridCol w:w="3969"/>
        <w:gridCol w:w="1099"/>
      </w:tblGrid>
      <w:tr>
        <w:trPr>
          <w:trHeight w:hRule="exact" w:val="4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22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Bezeichnung der Dienststelle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verantwortliche Person (Name, Vorname)</w:t>
            </w: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68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>
        <w:trPr>
          <w:trHeight w:hRule="exact" w:val="227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 und Datum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Unterschrift</w:t>
            </w:r>
          </w:p>
        </w:tc>
        <w:tc>
          <w:tcPr>
            <w:tcW w:w="1099" w:type="dxa"/>
            <w:shd w:val="clear" w:color="auto" w:fill="auto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/>
    <w:sectPr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B89E-6D95-4F2A-AC7C-52F5CA2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Mainz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Klump</dc:creator>
  <cp:keywords/>
  <dc:description/>
  <cp:lastModifiedBy>Tania Kuepeliyan</cp:lastModifiedBy>
  <cp:revision>3</cp:revision>
  <dcterms:created xsi:type="dcterms:W3CDTF">2023-02-16T06:26:00Z</dcterms:created>
  <dcterms:modified xsi:type="dcterms:W3CDTF">2024-02-13T12:06:00Z</dcterms:modified>
</cp:coreProperties>
</file>